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4C65E" w14:textId="6BCAD30C" w:rsidR="006324E0" w:rsidRDefault="006324E0" w:rsidP="00632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ATTIVITA’ POLIZIA LOCALE</w:t>
      </w:r>
    </w:p>
    <w:p w14:paraId="7F86065F" w14:textId="101D15AA" w:rsidR="006324E0" w:rsidRDefault="006324E0" w:rsidP="00632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COMUNE DI ISOLA DEL GRAN SASSO- PROVINCIA DI TERAMO.</w:t>
      </w:r>
    </w:p>
    <w:p w14:paraId="4F8FA5BD" w14:textId="46EFFB3C" w:rsidR="006324E0" w:rsidRPr="006324E0" w:rsidRDefault="006324E0" w:rsidP="006324E0">
      <w:r w:rsidRPr="006324E0">
        <w:rPr>
          <w:b/>
          <w:bCs/>
        </w:rPr>
        <w:t>1.</w:t>
      </w:r>
      <w:r w:rsidRPr="006324E0">
        <w:t xml:space="preserve"> vigilanza, controllo ed accertamento in materia di commercio su area pubblica, di commercio in sede fissa, di attività di somministrazione di alimenti e bevande, di circoli privati e agriturismi, di attività artigianali in genere, di impianti di distribuzione carburanti, di taxi, attività di noleggio con conducente, ecc.</w:t>
      </w:r>
      <w:r w:rsidRPr="006324E0">
        <w:br/>
      </w:r>
      <w:r w:rsidRPr="006324E0">
        <w:rPr>
          <w:b/>
          <w:bCs/>
        </w:rPr>
        <w:t>2.</w:t>
      </w:r>
      <w:r w:rsidRPr="006324E0">
        <w:t xml:space="preserve"> controllo e contrasto del commercio abusivo su area pubblica.</w:t>
      </w:r>
      <w:r w:rsidRPr="006324E0">
        <w:br/>
      </w:r>
      <w:r w:rsidRPr="006324E0">
        <w:rPr>
          <w:b/>
          <w:bCs/>
        </w:rPr>
        <w:t>3.</w:t>
      </w:r>
      <w:r w:rsidRPr="006324E0">
        <w:t xml:space="preserve"> vigilanza e controllo in materia di tutela dell’ambiente (inquinamento acustico, idrico, abbandono rifiuti e scorretto conferimento degli stessi, rimozione veicoli abbandonati).</w:t>
      </w:r>
      <w:r w:rsidRPr="006324E0">
        <w:br/>
      </w:r>
      <w:r w:rsidRPr="006324E0">
        <w:rPr>
          <w:b/>
          <w:bCs/>
        </w:rPr>
        <w:t>4.</w:t>
      </w:r>
      <w:r w:rsidRPr="006324E0">
        <w:t xml:space="preserve"> vigilanza e controllo in materia di decoro urbano (applicazione del regolamento di</w:t>
      </w:r>
      <w:r w:rsidRPr="006324E0">
        <w:br/>
        <w:t>Polizia Urbana e Rurale, verifica delle occupazioni di suolo pubblico, delle insegne pubblicitarie</w:t>
      </w:r>
      <w:r w:rsidRPr="006324E0">
        <w:br/>
        <w:t>e delle affissioni in genere).</w:t>
      </w:r>
      <w:r w:rsidRPr="006324E0">
        <w:br/>
      </w:r>
      <w:r w:rsidRPr="006324E0">
        <w:rPr>
          <w:b/>
          <w:bCs/>
        </w:rPr>
        <w:t>5.</w:t>
      </w:r>
      <w:r w:rsidRPr="006324E0">
        <w:t xml:space="preserve"> gestione completa dei conseguenti procedimenti sanzionatori: verbalizzazione, notifica, gestione ricorsi amministrativi con audizione; emissione ordinanza-ingiunzione).</w:t>
      </w:r>
      <w:r w:rsidRPr="006324E0">
        <w:br/>
      </w:r>
      <w:r w:rsidRPr="006324E0">
        <w:rPr>
          <w:b/>
          <w:bCs/>
        </w:rPr>
        <w:t>6.</w:t>
      </w:r>
      <w:r w:rsidRPr="006324E0">
        <w:t xml:space="preserve"> rilevazione degli incidenti stradali e gestione dell’istruttoria conseguente.</w:t>
      </w:r>
      <w:r w:rsidRPr="006324E0">
        <w:br/>
      </w:r>
      <w:r w:rsidRPr="006324E0">
        <w:rPr>
          <w:b/>
          <w:bCs/>
        </w:rPr>
        <w:t>7.</w:t>
      </w:r>
      <w:r w:rsidRPr="006324E0">
        <w:t xml:space="preserve"> attività di Polizia Giudiziaria;</w:t>
      </w:r>
      <w:r w:rsidRPr="006324E0">
        <w:br/>
      </w:r>
      <w:r w:rsidRPr="006324E0">
        <w:rPr>
          <w:b/>
          <w:bCs/>
        </w:rPr>
        <w:t>8.</w:t>
      </w:r>
      <w:r w:rsidRPr="006324E0">
        <w:t xml:space="preserve"> ricerche di persone sul territorio e notifiche di atti per conto dell’Autorità Giudiziaria e della Pubblica Sicurezza; notifica di provvedimenti per conto della Prefettura.</w:t>
      </w:r>
      <w:r w:rsidRPr="006324E0">
        <w:br/>
      </w:r>
      <w:r w:rsidRPr="006324E0">
        <w:rPr>
          <w:b/>
          <w:bCs/>
        </w:rPr>
        <w:t>9.</w:t>
      </w:r>
      <w:r w:rsidRPr="006324E0">
        <w:t xml:space="preserve"> attività investigativa per fatti di rilevanza penale, violazioni amministrative e incidenti stradali, anche in collaborazione con le altre forze dell’ordine.</w:t>
      </w:r>
      <w:r w:rsidRPr="006324E0">
        <w:br/>
      </w:r>
      <w:r w:rsidRPr="006324E0">
        <w:rPr>
          <w:b/>
          <w:bCs/>
        </w:rPr>
        <w:t>11.</w:t>
      </w:r>
      <w:r w:rsidRPr="006324E0">
        <w:t xml:space="preserve"> espletamento di sopralluoghi, e conseguenti segnalazioni, a seguito di denunce presentate in forma scritta da privati cittadini per danni subiti su strade comunali o per violazioni di regolamenti comunali, ordinanze municipali ed altre norme di carattere amministrativo.</w:t>
      </w:r>
      <w:r w:rsidRPr="006324E0">
        <w:br/>
      </w:r>
      <w:r w:rsidRPr="006324E0">
        <w:rPr>
          <w:b/>
          <w:bCs/>
        </w:rPr>
        <w:t>12.</w:t>
      </w:r>
      <w:r w:rsidRPr="006324E0">
        <w:t xml:space="preserve"> attivazione della procedura amministrativa riguardante i trattamenti sanitari obbligatori disposti nel Comune di Isola del Gran Sasso.</w:t>
      </w:r>
      <w:r w:rsidRPr="006324E0">
        <w:br/>
      </w:r>
      <w:r w:rsidRPr="006324E0">
        <w:rPr>
          <w:b/>
          <w:bCs/>
        </w:rPr>
        <w:t>13.</w:t>
      </w:r>
      <w:r w:rsidRPr="006324E0">
        <w:t xml:space="preserve"> gestione delle pratiche di fermo e/o sequestro amministrativo dei veicoli conseguenti a violazioni al Codice della Strada.</w:t>
      </w:r>
      <w:r w:rsidRPr="006324E0">
        <w:br/>
      </w:r>
      <w:r w:rsidRPr="006324E0">
        <w:rPr>
          <w:b/>
          <w:bCs/>
        </w:rPr>
        <w:t>14.</w:t>
      </w:r>
      <w:r w:rsidRPr="006324E0">
        <w:t xml:space="preserve"> presa visione di documenti, esibiti dagli interessati ai sensi dell’art. 180 del Codice della Strada, e, se del caso, conseguente comunicazione ai Comandi interessati.</w:t>
      </w:r>
      <w:r w:rsidRPr="006324E0">
        <w:br/>
      </w:r>
      <w:r w:rsidRPr="006324E0">
        <w:rPr>
          <w:b/>
          <w:bCs/>
        </w:rPr>
        <w:t>15.</w:t>
      </w:r>
      <w:r w:rsidRPr="006324E0">
        <w:t xml:space="preserve"> ricezione di denunce di cani smarriti.</w:t>
      </w:r>
      <w:r w:rsidRPr="006324E0">
        <w:br/>
      </w:r>
      <w:r w:rsidRPr="006324E0">
        <w:rPr>
          <w:b/>
          <w:bCs/>
        </w:rPr>
        <w:t>16.</w:t>
      </w:r>
      <w:r w:rsidRPr="006324E0">
        <w:t xml:space="preserve"> attività di Pubblica Sicurezza e Ordine Pubblico a supporto delle altre forze di Polizia in</w:t>
      </w:r>
      <w:r w:rsidRPr="006324E0">
        <w:br/>
        <w:t>ossequio alla normativa vigente.</w:t>
      </w:r>
      <w:r w:rsidRPr="006324E0">
        <w:br/>
      </w:r>
      <w:r w:rsidRPr="006324E0">
        <w:rPr>
          <w:b/>
          <w:bCs/>
        </w:rPr>
        <w:t>17.</w:t>
      </w:r>
      <w:r w:rsidRPr="006324E0">
        <w:t xml:space="preserve"> servizi di Polizia Stradale nel territorio di competenza (controllo traffico e viabilità, posti di</w:t>
      </w:r>
      <w:r w:rsidRPr="006324E0">
        <w:br/>
        <w:t>controllo.</w:t>
      </w:r>
      <w:r w:rsidRPr="006324E0">
        <w:br/>
      </w:r>
      <w:r w:rsidRPr="006324E0">
        <w:rPr>
          <w:b/>
          <w:bCs/>
        </w:rPr>
        <w:t>18.</w:t>
      </w:r>
      <w:r w:rsidRPr="006324E0">
        <w:t xml:space="preserve"> Servizi di vigilanza e rilevamento dati ai seggi in occasione delle consultazioni elettorali.</w:t>
      </w:r>
      <w:r w:rsidRPr="006324E0">
        <w:br/>
      </w:r>
      <w:r w:rsidRPr="006324E0">
        <w:rPr>
          <w:b/>
          <w:bCs/>
        </w:rPr>
        <w:t>19</w:t>
      </w:r>
      <w:r w:rsidRPr="006324E0">
        <w:t>. attività di monitoraggio e di segnalazione delle problematiche di vario tipo riscontrate sul</w:t>
      </w:r>
      <w:r w:rsidRPr="006324E0">
        <w:br/>
        <w:t>territorio che richiedono interventi risolutori da parte di altre strutture comunali o enti esterni.</w:t>
      </w:r>
      <w:r w:rsidRPr="006324E0">
        <w:br/>
      </w:r>
      <w:r w:rsidRPr="006324E0">
        <w:rPr>
          <w:b/>
          <w:bCs/>
        </w:rPr>
        <w:t>20</w:t>
      </w:r>
      <w:r w:rsidRPr="006324E0">
        <w:t>. rapporti informativi per uffici comunali e per diversi enti pubblici.</w:t>
      </w:r>
      <w:r w:rsidRPr="006324E0">
        <w:br/>
      </w:r>
      <w:r w:rsidRPr="006324E0">
        <w:rPr>
          <w:b/>
          <w:bCs/>
        </w:rPr>
        <w:t>21.</w:t>
      </w:r>
      <w:r w:rsidRPr="006324E0">
        <w:t xml:space="preserve"> gestione pratiche immigrazione.</w:t>
      </w:r>
      <w:r w:rsidRPr="006324E0">
        <w:br/>
      </w:r>
      <w:r w:rsidRPr="006324E0">
        <w:rPr>
          <w:b/>
          <w:bCs/>
        </w:rPr>
        <w:t>22.</w:t>
      </w:r>
      <w:r w:rsidRPr="006324E0">
        <w:t xml:space="preserve"> gestione vestiario del personale e conseguente controllo qualità e del corretto utilizzo.</w:t>
      </w:r>
      <w:r w:rsidRPr="006324E0">
        <w:br/>
      </w:r>
      <w:r w:rsidRPr="006324E0">
        <w:rPr>
          <w:b/>
          <w:bCs/>
        </w:rPr>
        <w:t>23.</w:t>
      </w:r>
      <w:r w:rsidRPr="006324E0">
        <w:t xml:space="preserve"> organizzazione e partecipazione a cerimonie e manifestazioni religiose e civili (cura del</w:t>
      </w:r>
      <w:r w:rsidRPr="006324E0">
        <w:br/>
        <w:t>cerimoniale.</w:t>
      </w:r>
      <w:r w:rsidRPr="006324E0">
        <w:br/>
      </w:r>
      <w:r w:rsidRPr="006324E0">
        <w:rPr>
          <w:b/>
          <w:bCs/>
        </w:rPr>
        <w:t>24.</w:t>
      </w:r>
      <w:r w:rsidRPr="006324E0">
        <w:t xml:space="preserve"> ritiro e custodia  di oggetti rinvenuti consegnati al Comando o ai singoli operatori, con relativo verbale di rinvenimento nei casi di denuncia dei medesimi.</w:t>
      </w:r>
      <w:r w:rsidRPr="006324E0">
        <w:br/>
      </w:r>
      <w:r w:rsidRPr="006324E0">
        <w:rPr>
          <w:b/>
          <w:bCs/>
        </w:rPr>
        <w:t>25.</w:t>
      </w:r>
      <w:r w:rsidRPr="006324E0">
        <w:t xml:space="preserve"> gestione dei procedimenti sanzionatori riguardanti le infrazioni al Codice della Strada e relativa attività di sportello; informazione all’utenza.</w:t>
      </w:r>
      <w:r w:rsidRPr="006324E0">
        <w:br/>
      </w:r>
      <w:r w:rsidRPr="006324E0">
        <w:rPr>
          <w:b/>
          <w:bCs/>
        </w:rPr>
        <w:t>26.</w:t>
      </w:r>
      <w:r w:rsidRPr="006324E0">
        <w:t xml:space="preserve"> gestione diretta dei ricorsi alla Prefettura con trasmissione atti e controdeduzioni ed eventuale presa in carico dell’ordinanza ingiunzione o dell’archiviazione.</w:t>
      </w:r>
      <w:r w:rsidRPr="006324E0">
        <w:br/>
      </w:r>
      <w:r w:rsidRPr="006324E0">
        <w:rPr>
          <w:b/>
          <w:bCs/>
        </w:rPr>
        <w:lastRenderedPageBreak/>
        <w:t>27.</w:t>
      </w:r>
      <w:r w:rsidRPr="006324E0">
        <w:t xml:space="preserve"> Gestione diretta dei ricorsi al Giudice di Pace.</w:t>
      </w:r>
      <w:r w:rsidRPr="006324E0">
        <w:br/>
      </w:r>
      <w:r w:rsidRPr="006324E0">
        <w:rPr>
          <w:b/>
          <w:bCs/>
        </w:rPr>
        <w:t>28.</w:t>
      </w:r>
      <w:r w:rsidRPr="006324E0">
        <w:t xml:space="preserve"> rapporti con la Motorizzazione Civile per la gestione delle carte di circolazione ritirate per</w:t>
      </w:r>
      <w:r w:rsidRPr="006324E0">
        <w:br/>
        <w:t>mancato aggiornamento dei dati di proprietà o per le mancate revisioni periodiche.</w:t>
      </w:r>
      <w:r w:rsidRPr="006324E0">
        <w:br/>
      </w:r>
      <w:r w:rsidRPr="006324E0">
        <w:rPr>
          <w:b/>
          <w:bCs/>
        </w:rPr>
        <w:t>29.</w:t>
      </w:r>
      <w:r w:rsidRPr="006324E0">
        <w:t xml:space="preserve"> gestione del procedimento di decurtazione di punti sulla patente.</w:t>
      </w:r>
      <w:r w:rsidRPr="006324E0">
        <w:br/>
      </w:r>
      <w:r w:rsidRPr="006324E0">
        <w:rPr>
          <w:b/>
          <w:bCs/>
        </w:rPr>
        <w:t>30.</w:t>
      </w:r>
      <w:r w:rsidRPr="006324E0">
        <w:t xml:space="preserve"> gestione del procedimento di rateizzazione di verbali accertati dal Comando.</w:t>
      </w:r>
      <w:r w:rsidRPr="006324E0">
        <w:br/>
      </w:r>
      <w:r w:rsidRPr="006324E0">
        <w:rPr>
          <w:b/>
          <w:bCs/>
        </w:rPr>
        <w:t>31.</w:t>
      </w:r>
      <w:r w:rsidRPr="006324E0">
        <w:t xml:space="preserve"> gestione degli interventi previsti dal Piano di protezione civile comunale ed interventi di soccorso in occasione di calamità, disastri o infortuni di privati cittadini;</w:t>
      </w:r>
      <w:r w:rsidRPr="006324E0">
        <w:br/>
      </w:r>
      <w:r w:rsidRPr="006324E0">
        <w:rPr>
          <w:b/>
          <w:bCs/>
        </w:rPr>
        <w:t>32.</w:t>
      </w:r>
      <w:r w:rsidRPr="006324E0">
        <w:t xml:space="preserve"> supporto tecnico e logistico agli organi comunali di direzione e di coordinamento degli interventi di protezione civile;</w:t>
      </w:r>
      <w:r w:rsidRPr="006324E0">
        <w:br/>
      </w:r>
      <w:r w:rsidRPr="006324E0">
        <w:rPr>
          <w:b/>
          <w:bCs/>
        </w:rPr>
        <w:t>33.</w:t>
      </w:r>
      <w:r w:rsidRPr="006324E0">
        <w:t xml:space="preserve"> gestione campagne di sensibilizzazione – informazione;</w:t>
      </w:r>
      <w:r w:rsidRPr="006324E0">
        <w:br/>
      </w:r>
      <w:r w:rsidRPr="006324E0">
        <w:rPr>
          <w:b/>
          <w:bCs/>
        </w:rPr>
        <w:t>34.</w:t>
      </w:r>
      <w:r w:rsidRPr="006324E0">
        <w:t xml:space="preserve"> Sorveglianza e controllo relativamente al Commercio e all’attività di vendita su aree pubbliche;</w:t>
      </w:r>
      <w:r w:rsidRPr="006324E0">
        <w:br/>
      </w:r>
      <w:r w:rsidRPr="006324E0">
        <w:rPr>
          <w:b/>
          <w:bCs/>
        </w:rPr>
        <w:t>35</w:t>
      </w:r>
      <w:r w:rsidRPr="006324E0">
        <w:t xml:space="preserve"> Gestione temporanea delle procedure relative agli oggetti rinvenuti;</w:t>
      </w:r>
      <w:r w:rsidRPr="006324E0">
        <w:br/>
      </w:r>
      <w:r w:rsidRPr="006324E0">
        <w:rPr>
          <w:b/>
          <w:bCs/>
        </w:rPr>
        <w:t>36</w:t>
      </w:r>
      <w:r w:rsidRPr="006324E0">
        <w:t>. Rapporti con la Camera di Commercio, Industria, Agricoltura ed Artigianato</w:t>
      </w:r>
      <w:r w:rsidRPr="006324E0">
        <w:br/>
      </w:r>
      <w:r w:rsidRPr="006324E0">
        <w:rPr>
          <w:b/>
          <w:bCs/>
        </w:rPr>
        <w:t>37.</w:t>
      </w:r>
      <w:r w:rsidRPr="006324E0">
        <w:t xml:space="preserve"> provvedimenti amministrativi sanzionatori, anche diffide e sospensioni attività, relativi a tutti i pubblici esercizi, le attività ricettive, le attività commerciali e/o artigianali ivi comprese le</w:t>
      </w:r>
      <w:r w:rsidRPr="006324E0">
        <w:br/>
        <w:t>aziende agricole ed i produttori agricoli, sia in sede fissa che su area pubblica;</w:t>
      </w:r>
      <w:r w:rsidRPr="006324E0">
        <w:br/>
      </w:r>
      <w:r w:rsidRPr="006324E0">
        <w:rPr>
          <w:b/>
          <w:bCs/>
        </w:rPr>
        <w:t>38</w:t>
      </w:r>
      <w:r w:rsidRPr="006324E0">
        <w:t>. svolgimento delle funzioni di Responsabile di trattamento dei dati privacy per quanto di</w:t>
      </w:r>
      <w:r w:rsidRPr="006324E0">
        <w:br/>
        <w:t>competenza;</w:t>
      </w:r>
    </w:p>
    <w:p w14:paraId="206AAAFE" w14:textId="77777777" w:rsidR="006A4FC1" w:rsidRDefault="006A4FC1"/>
    <w:sectPr w:rsidR="006A4F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4E0"/>
    <w:rsid w:val="006324E0"/>
    <w:rsid w:val="006A4FC1"/>
    <w:rsid w:val="00E8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3772B"/>
  <w15:chartTrackingRefBased/>
  <w15:docId w15:val="{197E14C0-BFBE-4446-950E-447F864F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32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2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24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2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24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24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24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24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24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24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24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24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24E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24E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24E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24E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24E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24E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24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32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24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2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2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24E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24E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324E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24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24E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24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Varie</dc:creator>
  <cp:keywords/>
  <dc:description/>
  <cp:lastModifiedBy>Varie</cp:lastModifiedBy>
  <cp:revision>1</cp:revision>
  <dcterms:created xsi:type="dcterms:W3CDTF">2025-11-28T12:09:00Z</dcterms:created>
  <dcterms:modified xsi:type="dcterms:W3CDTF">2025-11-28T12:11:00Z</dcterms:modified>
</cp:coreProperties>
</file>